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40" w14:textId="48652824" w:rsidR="0076080E" w:rsidRPr="0076080E" w:rsidRDefault="0076080E" w:rsidP="007608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right"/>
        <w:rPr>
          <w:rFonts w:asciiTheme="minorHAnsi" w:eastAsia="Calibri" w:hAnsiTheme="minorHAnsi" w:cstheme="minorHAnsi"/>
          <w:color w:val="000000"/>
          <w:szCs w:val="22"/>
        </w:rPr>
      </w:pPr>
      <w:r w:rsidRPr="0076080E">
        <w:rPr>
          <w:rFonts w:asciiTheme="minorHAnsi" w:eastAsia="Calibri" w:hAnsiTheme="minorHAnsi" w:cstheme="minorHAnsi"/>
          <w:color w:val="000000"/>
          <w:szCs w:val="22"/>
        </w:rPr>
        <w:t xml:space="preserve">Załącznik </w:t>
      </w:r>
      <w:r w:rsidR="003816E3">
        <w:rPr>
          <w:rFonts w:asciiTheme="minorHAnsi" w:eastAsia="Calibri" w:hAnsiTheme="minorHAnsi" w:cstheme="minorHAnsi"/>
          <w:color w:val="000000"/>
          <w:szCs w:val="22"/>
        </w:rPr>
        <w:t>4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 xml:space="preserve"> do </w:t>
      </w:r>
      <w:r w:rsidR="00EF4A0B">
        <w:rPr>
          <w:rFonts w:asciiTheme="minorHAnsi" w:eastAsia="Calibri" w:hAnsiTheme="minorHAnsi" w:cstheme="minorHAnsi"/>
          <w:color w:val="000000"/>
          <w:szCs w:val="22"/>
        </w:rPr>
        <w:t>procedury rozpoznania rynku</w:t>
      </w:r>
    </w:p>
    <w:p w14:paraId="410DACE3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b/>
          <w:szCs w:val="22"/>
        </w:rPr>
      </w:pPr>
    </w:p>
    <w:p w14:paraId="5DFA2598" w14:textId="77777777" w:rsidR="008544DF" w:rsidRDefault="008544DF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44AE5FEC" w14:textId="07E4576A" w:rsidR="0076080E" w:rsidRP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Klauzula Informacyjna</w:t>
      </w:r>
    </w:p>
    <w:p w14:paraId="70A2CA4E" w14:textId="77777777" w:rsid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o przetwarzaniu danych osobowych</w:t>
      </w:r>
    </w:p>
    <w:p w14:paraId="3AA9230E" w14:textId="77777777" w:rsidR="008544DF" w:rsidRPr="0076080E" w:rsidRDefault="008544DF" w:rsidP="0076080E">
      <w:pPr>
        <w:spacing w:afterLines="0" w:after="0"/>
        <w:jc w:val="center"/>
        <w:rPr>
          <w:rFonts w:asciiTheme="minorHAnsi" w:eastAsia="Calibri" w:hAnsiTheme="minorHAnsi" w:cstheme="minorHAnsi"/>
          <w:szCs w:val="22"/>
        </w:rPr>
      </w:pPr>
    </w:p>
    <w:p w14:paraId="30380FE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71C76E54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AE0830E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6210715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2.</w:t>
      </w:r>
      <w:r w:rsidRPr="0076080E">
        <w:rPr>
          <w:rFonts w:asciiTheme="minorHAnsi" w:eastAsia="Calibri" w:hAnsiTheme="minorHAnsi" w:cstheme="minorHAnsi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BD9453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3.      Pani/Pana dane osobowe zostały pozyskane ze źródeł ogólnodostępnych tj. strony www.</w:t>
      </w:r>
    </w:p>
    <w:p w14:paraId="494024D1" w14:textId="71A3B215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4.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przetwarzane będą w celu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przedłożenia i realizacji zapytania ofertowego na wybór wykonawcy na</w:t>
      </w:r>
      <w:r w:rsidRPr="0076080E">
        <w:rPr>
          <w:rFonts w:asciiTheme="minorHAnsi" w:eastAsia="Calibri" w:hAnsiTheme="minorHAnsi" w:cstheme="minorHAnsi"/>
          <w:szCs w:val="22"/>
        </w:rPr>
        <w:t xml:space="preserve">: </w:t>
      </w:r>
      <w:r w:rsidR="00A92138" w:rsidRPr="00A92138">
        <w:rPr>
          <w:rFonts w:asciiTheme="minorHAnsi" w:eastAsia="Calibri" w:hAnsiTheme="minorHAnsi" w:cstheme="minorHAnsi"/>
          <w:szCs w:val="22"/>
        </w:rPr>
        <w:t xml:space="preserve">Opracowanie </w:t>
      </w:r>
      <w:proofErr w:type="spellStart"/>
      <w:r w:rsidR="00A92138" w:rsidRPr="00A92138">
        <w:rPr>
          <w:rFonts w:asciiTheme="minorHAnsi" w:eastAsia="Calibri" w:hAnsiTheme="minorHAnsi" w:cstheme="minorHAnsi"/>
          <w:szCs w:val="22"/>
        </w:rPr>
        <w:t>preprocessingu</w:t>
      </w:r>
      <w:proofErr w:type="spellEnd"/>
      <w:r w:rsidR="00A92138" w:rsidRPr="00A92138">
        <w:rPr>
          <w:rFonts w:asciiTheme="minorHAnsi" w:eastAsia="Calibri" w:hAnsiTheme="minorHAnsi" w:cstheme="minorHAnsi"/>
          <w:szCs w:val="22"/>
        </w:rPr>
        <w:t xml:space="preserve"> otrzymanych w wyniku pomiarów danych z  sensorów fizjologicznych (HR, EDA, ECG) i ich synchronizacja z pomiarem otrzymanym za pomocą </w:t>
      </w:r>
      <w:proofErr w:type="spellStart"/>
      <w:r w:rsidR="00A92138" w:rsidRPr="00A92138">
        <w:rPr>
          <w:rFonts w:asciiTheme="minorHAnsi" w:eastAsia="Calibri" w:hAnsiTheme="minorHAnsi" w:cstheme="minorHAnsi"/>
          <w:szCs w:val="22"/>
        </w:rPr>
        <w:t>eye-trakera</w:t>
      </w:r>
      <w:proofErr w:type="spellEnd"/>
      <w:r w:rsidR="00A92138" w:rsidRPr="00A92138">
        <w:rPr>
          <w:rFonts w:asciiTheme="minorHAnsi" w:eastAsia="Calibri" w:hAnsiTheme="minorHAnsi" w:cstheme="minorHAnsi"/>
          <w:szCs w:val="22"/>
        </w:rPr>
        <w:t xml:space="preserve"> pupil-</w:t>
      </w:r>
      <w:proofErr w:type="spellStart"/>
      <w:r w:rsidR="00A92138" w:rsidRPr="00A92138">
        <w:rPr>
          <w:rFonts w:asciiTheme="minorHAnsi" w:eastAsia="Calibri" w:hAnsiTheme="minorHAnsi" w:cstheme="minorHAnsi"/>
          <w:szCs w:val="22"/>
        </w:rPr>
        <w:t>labs</w:t>
      </w:r>
      <w:proofErr w:type="spellEnd"/>
      <w:r w:rsidR="00A92138" w:rsidRPr="00A92138">
        <w:rPr>
          <w:rFonts w:asciiTheme="minorHAnsi" w:eastAsia="Calibri" w:hAnsiTheme="minorHAnsi" w:cstheme="minorHAnsi"/>
          <w:szCs w:val="22"/>
        </w:rPr>
        <w:t>, w szczególności synchronizacja z ciągłym pomiarem wielkości źrenicy</w:t>
      </w:r>
      <w:r w:rsidR="00DF30BF" w:rsidRPr="00DF30BF">
        <w:rPr>
          <w:rFonts w:asciiTheme="minorHAnsi" w:eastAsia="Calibri" w:hAnsiTheme="minorHAnsi" w:cstheme="minorHAnsi"/>
          <w:szCs w:val="22"/>
        </w:rPr>
        <w:t>,</w:t>
      </w:r>
      <w:r w:rsidR="0036027A">
        <w:rPr>
          <w:rFonts w:asciiTheme="minorHAnsi" w:eastAsia="Calibri" w:hAnsiTheme="minorHAnsi" w:cstheme="minorHAnsi"/>
          <w:szCs w:val="22"/>
        </w:rPr>
        <w:t xml:space="preserve"> </w:t>
      </w:r>
      <w:r w:rsidRPr="0076080E">
        <w:rPr>
          <w:rFonts w:asciiTheme="minorHAnsi" w:eastAsia="Calibri" w:hAnsiTheme="minorHAnsi" w:cstheme="minorHAnsi"/>
          <w:szCs w:val="22"/>
        </w:rPr>
        <w:t xml:space="preserve">podstawie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>art. 6 ust. 1 lit. c</w:t>
      </w:r>
      <w:r w:rsidRPr="0076080E">
        <w:rPr>
          <w:rFonts w:asciiTheme="minorHAnsi" w:eastAsia="Calibri" w:hAnsiTheme="minorHAnsi" w:cstheme="minorHAnsi"/>
          <w:szCs w:val="22"/>
        </w:rPr>
        <w:t xml:space="preserve"> 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 xml:space="preserve">Rozporządzenia Ogólnego, </w:t>
      </w:r>
      <w:r w:rsidRPr="0076080E">
        <w:rPr>
          <w:rFonts w:asciiTheme="minorHAnsi" w:eastAsia="Calibri" w:hAnsiTheme="minorHAnsi" w:cstheme="minorHAnsi"/>
          <w:szCs w:val="22"/>
        </w:rPr>
        <w:t xml:space="preserve">a w przypadku wyboru oferty Pani/Pana dane będą przetwarzane w celu wykonania umowy, finansowanej w ramach projektu „Inkubator Innowacyjności 4.0.” -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/2020/329/DIR, na podstawie 6 ust. 1 lit. b Rozporządzenia Ogólnego.</w:t>
      </w:r>
    </w:p>
    <w:p w14:paraId="3CD152B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5.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Podanie przez Panią/Pana danych osobowych jest wymogiem ustawowym i jest warunkiem udziału w postępowaniu, a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w przypadku wyłonienia oferty jest warunkiem</w:t>
      </w:r>
      <w:r w:rsidRPr="0076080E">
        <w:rPr>
          <w:rFonts w:asciiTheme="minorHAnsi" w:eastAsia="Calibri" w:hAnsiTheme="minorHAnsi" w:cstheme="minorHAnsi"/>
          <w:szCs w:val="22"/>
        </w:rPr>
        <w:t xml:space="preserve"> zawarcia i realizacji Umowy. </w:t>
      </w:r>
    </w:p>
    <w:p w14:paraId="455F532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6. </w:t>
      </w:r>
      <w:r w:rsidRPr="0076080E">
        <w:rPr>
          <w:rFonts w:asciiTheme="minorHAnsi" w:eastAsia="Calibri" w:hAnsiTheme="minorHAnsi" w:cstheme="minorHAnsi"/>
          <w:szCs w:val="22"/>
        </w:rPr>
        <w:tab/>
      </w:r>
      <w:r w:rsidRPr="0076080E">
        <w:rPr>
          <w:rFonts w:asciiTheme="minorHAnsi" w:eastAsia="Calibri" w:hAnsiTheme="minorHAnsi" w:cstheme="minorHAnsi"/>
          <w:color w:val="000000"/>
          <w:szCs w:val="22"/>
        </w:rPr>
        <w:t>Niepodanie danych osobowych w przypadku wyłonienia oferty uniemożliwi zawarcie umowy.</w:t>
      </w:r>
    </w:p>
    <w:p w14:paraId="7505F81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7.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na etapie zapytania ofertowego nie będą udostępniane osobom trzecim, a w przypadku zawarcia umowy mogą być udostępniane podmiotom uprawnionym  do ich otrzymania na podstawie przepisów powszechnie obowiązującego prawa. W przypadku zawarcia umowy finansowanej  ze środków  projektu „Inkubator innowacyjności 4.0” –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010BDDBB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8.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3F461225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9.</w:t>
      </w:r>
      <w:r w:rsidRPr="0076080E">
        <w:rPr>
          <w:rFonts w:asciiTheme="minorHAnsi" w:eastAsia="Calibri" w:hAnsiTheme="minorHAnsi" w:cstheme="minorHAnsi"/>
          <w:szCs w:val="22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32ECA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10.</w:t>
      </w:r>
      <w:r w:rsidRPr="0076080E">
        <w:rPr>
          <w:rFonts w:asciiTheme="minorHAnsi" w:eastAsia="Calibri" w:hAnsiTheme="minorHAnsi" w:cstheme="minorHAnsi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2ADDED3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11. 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nie będą podlegały zautomatyzowanemu podejmowaniu decyzji i nie będą profilowane.</w:t>
      </w:r>
    </w:p>
    <w:p w14:paraId="6349E67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12.  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 Pana dane osobowe nie będą przekazywane poza EOG </w:t>
      </w:r>
      <w:r w:rsidRPr="0076080E">
        <w:rPr>
          <w:rFonts w:asciiTheme="minorHAnsi" w:hAnsiTheme="minorHAnsi" w:cstheme="minorHAnsi"/>
          <w:szCs w:val="22"/>
        </w:rPr>
        <w:t>lub/i do organizacji międzynarodowych</w:t>
      </w:r>
      <w:r w:rsidRPr="0076080E">
        <w:rPr>
          <w:rFonts w:asciiTheme="minorHAnsi" w:eastAsia="Calibri" w:hAnsiTheme="minorHAnsi" w:cstheme="minorHAnsi"/>
          <w:szCs w:val="22"/>
        </w:rPr>
        <w:t>.</w:t>
      </w:r>
    </w:p>
    <w:p w14:paraId="251A7A2F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bookmarkStart w:id="0" w:name="_heading=h.gjdgxs" w:colFirst="0" w:colLast="0"/>
      <w:bookmarkEnd w:id="0"/>
    </w:p>
    <w:p w14:paraId="03CE3498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18C464B1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Potwierdzam, że zapoznałam(-em) się i przyjmuję do wiadomości powyższe informacje.</w:t>
      </w:r>
    </w:p>
    <w:p w14:paraId="415799F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58BB67E2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288D354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4C42898A" w14:textId="77777777" w:rsidR="0076080E" w:rsidRPr="0076080E" w:rsidRDefault="0076080E" w:rsidP="0076080E">
      <w:pPr>
        <w:spacing w:afterLines="0" w:after="0"/>
        <w:ind w:left="4111"/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 w:rsidRPr="0076080E">
        <w:rPr>
          <w:rFonts w:asciiTheme="minorHAnsi" w:eastAsia="Arial Unicode MS" w:hAnsiTheme="minorHAnsi" w:cstheme="minorHAnsi"/>
          <w:i/>
          <w:szCs w:val="22"/>
        </w:rPr>
        <w:t>Miejsce, data, pieczęć oraz podpis Wykonawcy lub osoby uprawnionej do składania oświadczeń woli w jego imieniu</w:t>
      </w:r>
      <w:r w:rsidRPr="0076080E">
        <w:rPr>
          <w:rFonts w:asciiTheme="minorHAnsi" w:eastAsia="Arial Unicode MS" w:hAnsiTheme="minorHAnsi" w:cstheme="minorHAnsi"/>
          <w:szCs w:val="22"/>
        </w:rPr>
        <w:t xml:space="preserve"> </w:t>
      </w:r>
    </w:p>
    <w:p w14:paraId="2FA3404F" w14:textId="77777777" w:rsidR="0076080E" w:rsidRPr="0076080E" w:rsidRDefault="0076080E" w:rsidP="0076080E">
      <w:pPr>
        <w:pStyle w:val="Tekstpodstawowy"/>
        <w:spacing w:afterLines="0" w:after="0"/>
        <w:ind w:left="540"/>
        <w:jc w:val="right"/>
        <w:rPr>
          <w:rFonts w:asciiTheme="minorHAnsi" w:hAnsiTheme="minorHAnsi" w:cstheme="minorHAnsi"/>
          <w:szCs w:val="22"/>
        </w:rPr>
      </w:pPr>
    </w:p>
    <w:p w14:paraId="24E6F3FD" w14:textId="77777777" w:rsidR="0076080E" w:rsidRPr="0076080E" w:rsidRDefault="0076080E" w:rsidP="0076080E">
      <w:pPr>
        <w:pStyle w:val="Tekstpodstawowy"/>
        <w:spacing w:afterLines="0" w:after="0"/>
        <w:ind w:left="540"/>
        <w:rPr>
          <w:rFonts w:asciiTheme="minorHAnsi" w:hAnsiTheme="minorHAnsi" w:cstheme="minorHAnsi"/>
          <w:szCs w:val="22"/>
        </w:rPr>
      </w:pPr>
      <w:r w:rsidRPr="0076080E">
        <w:rPr>
          <w:rFonts w:asciiTheme="minorHAnsi" w:hAnsiTheme="minorHAnsi" w:cstheme="minorHAnsi"/>
          <w:szCs w:val="22"/>
        </w:rPr>
        <w:t xml:space="preserve">(Wykonawca/Pieczęć firmowa Wykonawcy)                         </w:t>
      </w:r>
    </w:p>
    <w:p w14:paraId="4B2AE9D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42B9C76F" w14:textId="2ADEE43B" w:rsidR="0095658C" w:rsidRPr="0076080E" w:rsidRDefault="0095658C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sectPr w:rsidR="0095658C" w:rsidRPr="0076080E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061" w14:textId="77777777" w:rsidR="008037DF" w:rsidRDefault="008037DF" w:rsidP="00581B6A">
      <w:pPr>
        <w:spacing w:after="120"/>
      </w:pPr>
      <w:r>
        <w:separator/>
      </w:r>
    </w:p>
  </w:endnote>
  <w:endnote w:type="continuationSeparator" w:id="0">
    <w:p w14:paraId="1D004195" w14:textId="77777777" w:rsidR="008037DF" w:rsidRDefault="008037DF" w:rsidP="00581B6A">
      <w:pPr>
        <w:spacing w:after="120"/>
      </w:pPr>
      <w:r>
        <w:continuationSeparator/>
      </w:r>
    </w:p>
  </w:endnote>
  <w:endnote w:type="continuationNotice" w:id="1">
    <w:p w14:paraId="216A79B4" w14:textId="77777777" w:rsidR="008037DF" w:rsidRDefault="008037DF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976B" w14:textId="77777777" w:rsidR="008037DF" w:rsidRDefault="008037DF" w:rsidP="00581B6A">
      <w:pPr>
        <w:spacing w:after="120"/>
      </w:pPr>
      <w:r>
        <w:separator/>
      </w:r>
    </w:p>
  </w:footnote>
  <w:footnote w:type="continuationSeparator" w:id="0">
    <w:p w14:paraId="51A62228" w14:textId="77777777" w:rsidR="008037DF" w:rsidRDefault="008037DF" w:rsidP="00581B6A">
      <w:pPr>
        <w:spacing w:after="120"/>
      </w:pPr>
      <w:r>
        <w:continuationSeparator/>
      </w:r>
    </w:p>
  </w:footnote>
  <w:footnote w:type="continuationNotice" w:id="1">
    <w:p w14:paraId="5BD94BD7" w14:textId="77777777" w:rsidR="008037DF" w:rsidRDefault="008037DF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MjQyNTU1MjUyMTRT0lEKTi0uzszPAykwqQUAzM8ApywAAAA="/>
  </w:docVars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A16E6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027A"/>
    <w:rsid w:val="00363ECA"/>
    <w:rsid w:val="003816E3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1C57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080E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037DF"/>
    <w:rsid w:val="00814667"/>
    <w:rsid w:val="00816596"/>
    <w:rsid w:val="00835C4F"/>
    <w:rsid w:val="00846C1F"/>
    <w:rsid w:val="00847365"/>
    <w:rsid w:val="00851531"/>
    <w:rsid w:val="00851F7C"/>
    <w:rsid w:val="008544DF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2138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30BF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A0B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857B5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Renata Bartoszewicz</cp:lastModifiedBy>
  <cp:revision>11</cp:revision>
  <cp:lastPrinted>2018-01-08T22:17:00Z</cp:lastPrinted>
  <dcterms:created xsi:type="dcterms:W3CDTF">2022-07-13T08:10:00Z</dcterms:created>
  <dcterms:modified xsi:type="dcterms:W3CDTF">2023-02-13T10:38:00Z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