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EDF7" w14:textId="5135799E" w:rsidR="00750923" w:rsidRPr="00CA3209" w:rsidRDefault="00CA3209" w:rsidP="00CA3209">
      <w:pPr>
        <w:spacing w:after="120" w:line="240" w:lineRule="auto"/>
        <w:rPr>
          <w:sz w:val="20"/>
          <w:szCs w:val="20"/>
          <w:lang w:val="en-GB"/>
        </w:rPr>
      </w:pPr>
      <w:r>
        <w:rPr>
          <w:sz w:val="20"/>
          <w:szCs w:val="20"/>
          <w:lang w:val="en-GB"/>
        </w:rPr>
        <w:t>Attachment</w:t>
      </w:r>
      <w:r w:rsidR="00B82904" w:rsidRPr="00CA3209">
        <w:rPr>
          <w:sz w:val="20"/>
          <w:szCs w:val="20"/>
          <w:lang w:val="en-GB"/>
        </w:rPr>
        <w:t xml:space="preserve"> 1 </w:t>
      </w:r>
      <w:r w:rsidR="00916C74" w:rsidRPr="00CA3209">
        <w:rPr>
          <w:sz w:val="20"/>
          <w:szCs w:val="20"/>
          <w:lang w:val="en-GB"/>
        </w:rPr>
        <w:t xml:space="preserve"> </w:t>
      </w:r>
      <w:r>
        <w:rPr>
          <w:sz w:val="20"/>
          <w:szCs w:val="20"/>
          <w:lang w:val="en-GB"/>
        </w:rPr>
        <w:t>to</w:t>
      </w:r>
      <w:r w:rsidR="00916C74" w:rsidRPr="00CA3209">
        <w:rPr>
          <w:sz w:val="20"/>
          <w:szCs w:val="20"/>
          <w:lang w:val="en-GB"/>
        </w:rPr>
        <w:t xml:space="preserve"> </w:t>
      </w:r>
      <w:r>
        <w:rPr>
          <w:sz w:val="20"/>
          <w:szCs w:val="20"/>
          <w:lang w:val="en-GB"/>
        </w:rPr>
        <w:t>“</w:t>
      </w:r>
      <w:r w:rsidRPr="00CA3209">
        <w:rPr>
          <w:sz w:val="20"/>
          <w:szCs w:val="20"/>
          <w:lang w:val="en-GB"/>
        </w:rPr>
        <w:t>Call for proposals CTT CITTRU</w:t>
      </w:r>
      <w:r>
        <w:rPr>
          <w:sz w:val="20"/>
          <w:szCs w:val="20"/>
          <w:lang w:val="en-GB"/>
        </w:rPr>
        <w:t xml:space="preserve"> </w:t>
      </w:r>
      <w:r w:rsidRPr="00CA3209">
        <w:rPr>
          <w:sz w:val="20"/>
          <w:szCs w:val="20"/>
          <w:lang w:val="en-GB"/>
        </w:rPr>
        <w:t xml:space="preserve">in the framework of activities aimed at the creation of </w:t>
      </w:r>
      <w:r>
        <w:rPr>
          <w:sz w:val="20"/>
          <w:szCs w:val="20"/>
          <w:lang w:val="en-GB"/>
        </w:rPr>
        <w:t>i</w:t>
      </w:r>
      <w:r w:rsidRPr="00CA3209">
        <w:rPr>
          <w:sz w:val="20"/>
          <w:szCs w:val="20"/>
          <w:lang w:val="en-GB"/>
        </w:rPr>
        <w:t>nnovations</w:t>
      </w:r>
      <w:r>
        <w:rPr>
          <w:sz w:val="20"/>
          <w:szCs w:val="20"/>
          <w:lang w:val="en-GB"/>
        </w:rPr>
        <w:t xml:space="preserve"> </w:t>
      </w:r>
      <w:r w:rsidRPr="00CA3209">
        <w:rPr>
          <w:sz w:val="20"/>
          <w:szCs w:val="20"/>
          <w:lang w:val="en-GB"/>
        </w:rPr>
        <w:t>and commercialisation of research results</w:t>
      </w:r>
      <w:r>
        <w:rPr>
          <w:sz w:val="20"/>
          <w:szCs w:val="20"/>
          <w:lang w:val="en-GB"/>
        </w:rPr>
        <w:t>”</w:t>
      </w:r>
    </w:p>
    <w:p w14:paraId="2F34F24E" w14:textId="77777777" w:rsidR="00E675F3" w:rsidRPr="00CA3209" w:rsidRDefault="00E675F3" w:rsidP="00E675F3">
      <w:pPr>
        <w:spacing w:after="120" w:line="240" w:lineRule="auto"/>
        <w:rPr>
          <w:sz w:val="20"/>
          <w:szCs w:val="20"/>
          <w:lang w:val="en-GB"/>
        </w:rPr>
      </w:pPr>
    </w:p>
    <w:p w14:paraId="5DDEB80A" w14:textId="261B0710" w:rsidR="00E675F3" w:rsidRPr="00CA3209" w:rsidRDefault="008A06DC" w:rsidP="00E675F3">
      <w:pPr>
        <w:spacing w:after="120" w:line="240" w:lineRule="auto"/>
        <w:rPr>
          <w:b/>
          <w:bCs/>
          <w:sz w:val="24"/>
          <w:szCs w:val="24"/>
          <w:lang w:val="en-GB"/>
        </w:rPr>
      </w:pPr>
      <w:r>
        <w:rPr>
          <w:b/>
          <w:bCs/>
          <w:sz w:val="24"/>
          <w:szCs w:val="24"/>
          <w:lang w:val="en-GB"/>
        </w:rPr>
        <w:t>Track</w:t>
      </w:r>
      <w:r w:rsidR="00CA3209" w:rsidRPr="00CA3209">
        <w:rPr>
          <w:b/>
          <w:bCs/>
          <w:sz w:val="24"/>
          <w:szCs w:val="24"/>
          <w:lang w:val="en-GB"/>
        </w:rPr>
        <w:t xml:space="preserve"> 1 - patent/service/application  </w:t>
      </w:r>
    </w:p>
    <w:p w14:paraId="7E1314A8" w14:textId="3D9DED9A" w:rsidR="00E675F3" w:rsidRPr="00CA3209" w:rsidRDefault="00CA3209" w:rsidP="00E675F3">
      <w:pPr>
        <w:spacing w:after="120" w:line="240" w:lineRule="auto"/>
        <w:rPr>
          <w:rFonts w:cstheme="minorHAnsi"/>
          <w:b/>
          <w:bCs/>
          <w:sz w:val="24"/>
          <w:szCs w:val="24"/>
          <w:lang w:val="en-GB"/>
        </w:rPr>
      </w:pPr>
      <w:r w:rsidRPr="00CA3209">
        <w:rPr>
          <w:rFonts w:cstheme="minorHAnsi"/>
          <w:b/>
          <w:bCs/>
          <w:sz w:val="24"/>
          <w:szCs w:val="24"/>
          <w:lang w:val="en-GB"/>
        </w:rPr>
        <w:t>Detailed information on the purpose of the grant, eligible expenditure categories and evaluation criteria</w:t>
      </w:r>
    </w:p>
    <w:p w14:paraId="1717ECEF" w14:textId="75EAC9F9" w:rsidR="00CA3209" w:rsidRPr="00CA3209" w:rsidRDefault="00CA3209" w:rsidP="00CA3209">
      <w:pPr>
        <w:spacing w:line="240" w:lineRule="auto"/>
        <w:jc w:val="both"/>
        <w:rPr>
          <w:rFonts w:cstheme="minorHAnsi"/>
          <w:sz w:val="24"/>
          <w:szCs w:val="24"/>
          <w:lang w:val="en-GB"/>
        </w:rPr>
      </w:pPr>
      <w:r>
        <w:rPr>
          <w:rFonts w:cstheme="minorHAnsi"/>
          <w:sz w:val="24"/>
          <w:szCs w:val="24"/>
          <w:lang w:val="en-GB"/>
        </w:rPr>
        <w:t>1.   C</w:t>
      </w:r>
      <w:r w:rsidRPr="00CA3209">
        <w:rPr>
          <w:rFonts w:cstheme="minorHAnsi"/>
          <w:sz w:val="24"/>
          <w:szCs w:val="24"/>
          <w:lang w:val="en-GB"/>
        </w:rPr>
        <w:t>o-financing may be granted for</w:t>
      </w:r>
      <w:r w:rsidR="008A06DC">
        <w:rPr>
          <w:rFonts w:cstheme="minorHAnsi"/>
          <w:sz w:val="24"/>
          <w:szCs w:val="24"/>
          <w:lang w:val="en-GB"/>
        </w:rPr>
        <w:t>:</w:t>
      </w:r>
      <w:r w:rsidRPr="00CA3209">
        <w:rPr>
          <w:rFonts w:cstheme="minorHAnsi"/>
          <w:sz w:val="24"/>
          <w:szCs w:val="24"/>
          <w:lang w:val="en-GB"/>
        </w:rPr>
        <w:t xml:space="preserve"> </w:t>
      </w:r>
    </w:p>
    <w:p w14:paraId="0BE959A1" w14:textId="0B8776D9" w:rsidR="00CA3209" w:rsidRPr="00CA3209" w:rsidRDefault="00CA3209" w:rsidP="00CA3209">
      <w:pPr>
        <w:pStyle w:val="Akapitzlist"/>
        <w:numPr>
          <w:ilvl w:val="1"/>
          <w:numId w:val="1"/>
        </w:numPr>
        <w:spacing w:line="240" w:lineRule="auto"/>
        <w:ind w:left="709"/>
        <w:jc w:val="both"/>
        <w:rPr>
          <w:rFonts w:cstheme="minorHAnsi"/>
          <w:b w:val="0"/>
          <w:sz w:val="24"/>
          <w:szCs w:val="24"/>
          <w:lang w:val="en-GB"/>
        </w:rPr>
      </w:pPr>
      <w:r w:rsidRPr="00CA3209">
        <w:rPr>
          <w:rFonts w:cstheme="minorHAnsi"/>
          <w:b w:val="0"/>
          <w:sz w:val="24"/>
          <w:szCs w:val="24"/>
          <w:lang w:val="en-GB"/>
        </w:rPr>
        <w:t>carrying out research work necessary to obtain results enabling the filing of a patent application or</w:t>
      </w:r>
    </w:p>
    <w:p w14:paraId="35D3302A" w14:textId="57EA3C0E" w:rsidR="00CC56D5" w:rsidRPr="00CA3209" w:rsidRDefault="00CA3209" w:rsidP="00CA3209">
      <w:pPr>
        <w:pStyle w:val="Akapitzlist"/>
        <w:numPr>
          <w:ilvl w:val="1"/>
          <w:numId w:val="1"/>
        </w:numPr>
        <w:spacing w:line="240" w:lineRule="auto"/>
        <w:ind w:left="709"/>
        <w:jc w:val="both"/>
        <w:rPr>
          <w:rFonts w:cs="Times New Roman"/>
          <w:b w:val="0"/>
          <w:sz w:val="24"/>
          <w:szCs w:val="24"/>
          <w:lang w:val="en-GB"/>
        </w:rPr>
      </w:pPr>
      <w:r w:rsidRPr="00CA3209">
        <w:rPr>
          <w:rFonts w:cstheme="minorHAnsi"/>
          <w:b w:val="0"/>
          <w:sz w:val="24"/>
          <w:szCs w:val="24"/>
          <w:lang w:val="en-GB"/>
        </w:rPr>
        <w:t xml:space="preserve">obtaining the first version of a product or service, including a computer program or application. </w:t>
      </w:r>
      <w:r w:rsidR="00CC56D5" w:rsidRPr="00CA3209">
        <w:rPr>
          <w:rFonts w:cs="Times New Roman"/>
          <w:b w:val="0"/>
          <w:sz w:val="24"/>
          <w:szCs w:val="24"/>
          <w:lang w:val="en-GB"/>
        </w:rPr>
        <w:t xml:space="preserve"> </w:t>
      </w:r>
    </w:p>
    <w:p w14:paraId="6FBDEF86" w14:textId="2A228BDC" w:rsidR="00CA3209" w:rsidRPr="00CA3209" w:rsidRDefault="00CA3209" w:rsidP="00CA3209">
      <w:pPr>
        <w:pStyle w:val="Akapitzlist"/>
        <w:numPr>
          <w:ilvl w:val="0"/>
          <w:numId w:val="1"/>
        </w:numPr>
        <w:spacing w:line="240" w:lineRule="auto"/>
        <w:jc w:val="both"/>
        <w:rPr>
          <w:rFonts w:cs="Times New Roman"/>
          <w:b w:val="0"/>
          <w:bCs/>
          <w:sz w:val="24"/>
          <w:szCs w:val="24"/>
          <w:lang w:val="en-GB"/>
        </w:rPr>
      </w:pPr>
      <w:r w:rsidRPr="00CA3209">
        <w:rPr>
          <w:rFonts w:cs="Times New Roman"/>
          <w:b w:val="0"/>
          <w:bCs/>
          <w:sz w:val="24"/>
          <w:szCs w:val="24"/>
          <w:lang w:val="en-GB"/>
        </w:rPr>
        <w:t xml:space="preserve">Eligible costs under the grant shall include the following categories of expenses: </w:t>
      </w:r>
    </w:p>
    <w:p w14:paraId="218B8B38" w14:textId="0403B33B" w:rsidR="00CA3209" w:rsidRPr="00FA1222" w:rsidRDefault="00CA3209" w:rsidP="00FA1222">
      <w:pPr>
        <w:numPr>
          <w:ilvl w:val="1"/>
          <w:numId w:val="1"/>
        </w:numPr>
        <w:spacing w:after="120" w:line="240" w:lineRule="auto"/>
        <w:ind w:left="709"/>
        <w:jc w:val="both"/>
        <w:rPr>
          <w:rFonts w:cs="Times New Roman"/>
          <w:sz w:val="24"/>
          <w:szCs w:val="24"/>
          <w:lang w:val="en-GB"/>
        </w:rPr>
      </w:pPr>
      <w:r w:rsidRPr="00CA3209">
        <w:rPr>
          <w:rFonts w:cs="Times New Roman"/>
          <w:sz w:val="24"/>
          <w:szCs w:val="24"/>
          <w:lang w:val="en-GB"/>
        </w:rPr>
        <w:t xml:space="preserve">Remuneration of persons directly involved in the </w:t>
      </w:r>
      <w:r w:rsidR="007A32BB">
        <w:rPr>
          <w:rFonts w:cs="Times New Roman"/>
          <w:sz w:val="24"/>
          <w:szCs w:val="24"/>
          <w:lang w:val="en-GB"/>
        </w:rPr>
        <w:t>execution</w:t>
      </w:r>
      <w:r w:rsidRPr="00CA3209">
        <w:rPr>
          <w:rFonts w:cs="Times New Roman"/>
          <w:sz w:val="24"/>
          <w:szCs w:val="24"/>
          <w:lang w:val="en-GB"/>
        </w:rPr>
        <w:t xml:space="preserve"> of the pre-implementation work covered by the support (research and development, technical and support staff, and persons </w:t>
      </w:r>
      <w:r w:rsidR="007A32BB">
        <w:rPr>
          <w:rFonts w:cs="Times New Roman"/>
          <w:sz w:val="24"/>
          <w:szCs w:val="24"/>
          <w:lang w:val="en-GB"/>
        </w:rPr>
        <w:t>involved</w:t>
      </w:r>
      <w:r w:rsidRPr="00CA3209">
        <w:rPr>
          <w:rFonts w:cs="Times New Roman"/>
          <w:sz w:val="24"/>
          <w:szCs w:val="24"/>
          <w:lang w:val="en-GB"/>
        </w:rPr>
        <w:t>/participating in research</w:t>
      </w:r>
      <w:r w:rsidR="00AC1A12">
        <w:rPr>
          <w:rFonts w:cs="Times New Roman"/>
          <w:sz w:val="24"/>
          <w:szCs w:val="24"/>
          <w:lang w:val="en-GB"/>
        </w:rPr>
        <w:t xml:space="preserve"> a</w:t>
      </w:r>
      <w:r w:rsidR="007A32BB">
        <w:rPr>
          <w:rFonts w:cs="Times New Roman"/>
          <w:sz w:val="24"/>
          <w:szCs w:val="24"/>
          <w:lang w:val="en-GB"/>
        </w:rPr>
        <w:t xml:space="preserve">llowed </w:t>
      </w:r>
      <w:r w:rsidRPr="00CA3209">
        <w:rPr>
          <w:rFonts w:cs="Times New Roman"/>
          <w:sz w:val="24"/>
          <w:szCs w:val="24"/>
          <w:lang w:val="en-GB"/>
        </w:rPr>
        <w:t>if the innovation is tested on a selected social group</w:t>
      </w:r>
      <w:r w:rsidR="00AC1A12">
        <w:rPr>
          <w:rFonts w:cs="Times New Roman"/>
          <w:sz w:val="24"/>
          <w:szCs w:val="24"/>
          <w:lang w:val="en-GB"/>
        </w:rPr>
        <w:t>)</w:t>
      </w:r>
      <w:r w:rsidRPr="00CA3209">
        <w:rPr>
          <w:rFonts w:cs="Times New Roman"/>
          <w:sz w:val="24"/>
          <w:szCs w:val="24"/>
          <w:lang w:val="en-GB"/>
        </w:rPr>
        <w:t xml:space="preserve"> - only if necessary</w:t>
      </w:r>
      <w:r w:rsidR="00FA1222">
        <w:rPr>
          <w:rFonts w:cs="Times New Roman"/>
          <w:sz w:val="24"/>
          <w:szCs w:val="24"/>
          <w:lang w:val="en-GB"/>
        </w:rPr>
        <w:t xml:space="preserve"> </w:t>
      </w:r>
      <w:r w:rsidRPr="00FA1222">
        <w:rPr>
          <w:rFonts w:cs="Times New Roman"/>
          <w:sz w:val="24"/>
          <w:szCs w:val="24"/>
          <w:lang w:val="en-GB"/>
        </w:rPr>
        <w:t>and justified</w:t>
      </w:r>
      <w:r w:rsidR="00AC1A12">
        <w:rPr>
          <w:rFonts w:cs="Times New Roman"/>
          <w:sz w:val="24"/>
          <w:szCs w:val="24"/>
          <w:lang w:val="en-GB"/>
        </w:rPr>
        <w:t>; I</w:t>
      </w:r>
      <w:r w:rsidR="007A32BB">
        <w:rPr>
          <w:rFonts w:cs="Times New Roman"/>
          <w:sz w:val="24"/>
          <w:szCs w:val="24"/>
          <w:lang w:val="en-GB"/>
        </w:rPr>
        <w:t xml:space="preserve">n an amount </w:t>
      </w:r>
      <w:r w:rsidRPr="00FA1222">
        <w:rPr>
          <w:rFonts w:cs="Times New Roman"/>
          <w:sz w:val="24"/>
          <w:szCs w:val="24"/>
          <w:lang w:val="en-GB"/>
        </w:rPr>
        <w:t xml:space="preserve">not more than 20% of the total value of pre-implementation works or 25% if the cost estimate includes remuneration of persons/persons covered by the research. The total cost of personnel remuneration should be included in this category, i.e. </w:t>
      </w:r>
      <w:r w:rsidR="008A06DC">
        <w:rPr>
          <w:rFonts w:cs="Times New Roman"/>
          <w:sz w:val="24"/>
          <w:szCs w:val="24"/>
          <w:lang w:val="en-GB"/>
        </w:rPr>
        <w:t>“</w:t>
      </w:r>
      <w:r w:rsidRPr="00FA1222">
        <w:rPr>
          <w:rFonts w:cs="Times New Roman"/>
          <w:sz w:val="24"/>
          <w:szCs w:val="24"/>
          <w:lang w:val="en-GB"/>
        </w:rPr>
        <w:t>gross, gross</w:t>
      </w:r>
      <w:r w:rsidR="008A06DC">
        <w:rPr>
          <w:rFonts w:cs="Times New Roman"/>
          <w:sz w:val="24"/>
          <w:szCs w:val="24"/>
          <w:lang w:val="en-GB"/>
        </w:rPr>
        <w:t>”</w:t>
      </w:r>
      <w:r w:rsidRPr="00FA1222">
        <w:rPr>
          <w:rFonts w:cs="Times New Roman"/>
          <w:sz w:val="24"/>
          <w:szCs w:val="24"/>
          <w:lang w:val="en-GB"/>
        </w:rPr>
        <w:t>;</w:t>
      </w:r>
    </w:p>
    <w:p w14:paraId="0168A416" w14:textId="35DFCB15" w:rsidR="00CA3209" w:rsidRPr="00CA3209" w:rsidRDefault="00CA3209" w:rsidP="00CA3209">
      <w:pPr>
        <w:numPr>
          <w:ilvl w:val="1"/>
          <w:numId w:val="1"/>
        </w:numPr>
        <w:spacing w:after="120" w:line="240" w:lineRule="auto"/>
        <w:ind w:left="709"/>
        <w:jc w:val="both"/>
        <w:rPr>
          <w:rFonts w:cs="Times New Roman"/>
          <w:sz w:val="24"/>
          <w:szCs w:val="24"/>
          <w:lang w:val="en-GB"/>
        </w:rPr>
      </w:pPr>
      <w:r w:rsidRPr="00CA3209">
        <w:rPr>
          <w:rFonts w:cs="Times New Roman"/>
          <w:sz w:val="24"/>
          <w:szCs w:val="24"/>
          <w:lang w:val="en-GB"/>
        </w:rPr>
        <w:t>Expenses for purchase of consumable materials and raw materials;</w:t>
      </w:r>
    </w:p>
    <w:p w14:paraId="266B9112" w14:textId="090E404A" w:rsidR="00CA3209" w:rsidRPr="00CA3209" w:rsidRDefault="00CA3209" w:rsidP="00CA3209">
      <w:pPr>
        <w:numPr>
          <w:ilvl w:val="1"/>
          <w:numId w:val="1"/>
        </w:numPr>
        <w:spacing w:after="120" w:line="240" w:lineRule="auto"/>
        <w:ind w:left="709"/>
        <w:jc w:val="both"/>
        <w:rPr>
          <w:rFonts w:cs="Times New Roman"/>
          <w:sz w:val="24"/>
          <w:szCs w:val="24"/>
          <w:lang w:val="en-GB"/>
        </w:rPr>
      </w:pPr>
      <w:r w:rsidRPr="00CA3209">
        <w:rPr>
          <w:rFonts w:cs="Times New Roman"/>
          <w:sz w:val="24"/>
          <w:szCs w:val="24"/>
          <w:lang w:val="en-GB"/>
        </w:rPr>
        <w:t>Costs of renting UJ scientific and research apparatus, determined on the basis of price lists consistent with UJ internal regulations on the use of infrastructure;</w:t>
      </w:r>
    </w:p>
    <w:p w14:paraId="07A93869" w14:textId="527AA215" w:rsidR="00CA3209" w:rsidRPr="00CA3209" w:rsidRDefault="00CA3209" w:rsidP="00CA3209">
      <w:pPr>
        <w:numPr>
          <w:ilvl w:val="1"/>
          <w:numId w:val="1"/>
        </w:numPr>
        <w:spacing w:after="120" w:line="240" w:lineRule="auto"/>
        <w:ind w:left="709"/>
        <w:jc w:val="both"/>
        <w:rPr>
          <w:rFonts w:cs="Times New Roman"/>
          <w:sz w:val="24"/>
          <w:szCs w:val="24"/>
          <w:lang w:val="en-GB"/>
        </w:rPr>
      </w:pPr>
      <w:r w:rsidRPr="00CA3209">
        <w:rPr>
          <w:rFonts w:cs="Times New Roman"/>
          <w:sz w:val="24"/>
          <w:szCs w:val="24"/>
          <w:lang w:val="en-GB"/>
        </w:rPr>
        <w:t xml:space="preserve">Expenses for the purchase of external services; </w:t>
      </w:r>
    </w:p>
    <w:p w14:paraId="01E5BD19" w14:textId="48BB1E4E" w:rsidR="00CA3209" w:rsidRPr="00CA3209" w:rsidRDefault="00CA3209" w:rsidP="00CA3209">
      <w:pPr>
        <w:numPr>
          <w:ilvl w:val="1"/>
          <w:numId w:val="1"/>
        </w:numPr>
        <w:spacing w:after="120" w:line="240" w:lineRule="auto"/>
        <w:ind w:left="709"/>
        <w:jc w:val="both"/>
        <w:rPr>
          <w:rFonts w:cs="Times New Roman"/>
          <w:sz w:val="24"/>
          <w:szCs w:val="24"/>
          <w:lang w:val="en-GB"/>
        </w:rPr>
      </w:pPr>
      <w:r w:rsidRPr="00CA3209">
        <w:rPr>
          <w:rFonts w:cs="Times New Roman"/>
          <w:sz w:val="24"/>
          <w:szCs w:val="24"/>
          <w:lang w:val="en-GB"/>
        </w:rPr>
        <w:t>Costs of domestic and foreign business trips connected with the implementation of research work;</w:t>
      </w:r>
    </w:p>
    <w:p w14:paraId="735F7B0F" w14:textId="4C49D927" w:rsidR="00CC56D5" w:rsidRPr="00CA3209" w:rsidRDefault="00CA3209" w:rsidP="00CA3209">
      <w:pPr>
        <w:numPr>
          <w:ilvl w:val="1"/>
          <w:numId w:val="1"/>
        </w:numPr>
        <w:spacing w:after="120" w:line="240" w:lineRule="auto"/>
        <w:ind w:left="709"/>
        <w:jc w:val="both"/>
        <w:rPr>
          <w:rFonts w:cs="Times New Roman"/>
          <w:sz w:val="24"/>
          <w:szCs w:val="24"/>
          <w:lang w:val="en-GB"/>
        </w:rPr>
      </w:pPr>
      <w:r w:rsidRPr="00CA3209">
        <w:rPr>
          <w:rFonts w:cs="Times New Roman"/>
          <w:sz w:val="24"/>
          <w:szCs w:val="24"/>
          <w:lang w:val="en-GB"/>
        </w:rPr>
        <w:t>Other costs necessary to achieve the result (detailed justification must be provided)</w:t>
      </w:r>
      <w:r w:rsidR="00CC56D5" w:rsidRPr="00CA3209">
        <w:rPr>
          <w:rFonts w:cs="Times New Roman"/>
          <w:sz w:val="24"/>
          <w:szCs w:val="24"/>
          <w:lang w:val="en-GB"/>
        </w:rPr>
        <w:t>.</w:t>
      </w:r>
    </w:p>
    <w:p w14:paraId="553E9809" w14:textId="217AD721" w:rsidR="00CA3209" w:rsidRPr="00CA3209" w:rsidRDefault="00CA3209" w:rsidP="00CA3209">
      <w:pPr>
        <w:numPr>
          <w:ilvl w:val="0"/>
          <w:numId w:val="1"/>
        </w:numPr>
        <w:tabs>
          <w:tab w:val="left" w:pos="426"/>
        </w:tabs>
        <w:spacing w:after="120" w:line="240" w:lineRule="auto"/>
        <w:jc w:val="both"/>
        <w:rPr>
          <w:rFonts w:cs="Times New Roman"/>
          <w:sz w:val="24"/>
          <w:szCs w:val="24"/>
          <w:lang w:val="en-GB"/>
        </w:rPr>
      </w:pPr>
      <w:r w:rsidRPr="00CA3209">
        <w:rPr>
          <w:rFonts w:cs="Times New Roman"/>
          <w:sz w:val="24"/>
          <w:szCs w:val="24"/>
          <w:lang w:val="en-GB"/>
        </w:rPr>
        <w:t>To be considered for funding, a grant application must:</w:t>
      </w:r>
    </w:p>
    <w:p w14:paraId="5D5B6D5B" w14:textId="0744C448" w:rsidR="00CA3209" w:rsidRPr="00CA3209" w:rsidRDefault="00CA3209" w:rsidP="00CA3209">
      <w:pPr>
        <w:tabs>
          <w:tab w:val="left" w:pos="426"/>
        </w:tabs>
        <w:spacing w:after="120" w:line="240" w:lineRule="auto"/>
        <w:ind w:left="360"/>
        <w:jc w:val="both"/>
        <w:rPr>
          <w:rFonts w:cs="Times New Roman"/>
          <w:sz w:val="24"/>
          <w:szCs w:val="24"/>
          <w:lang w:val="en-GB"/>
        </w:rPr>
      </w:pPr>
      <w:r w:rsidRPr="00CA3209">
        <w:rPr>
          <w:rFonts w:cs="Times New Roman"/>
          <w:sz w:val="24"/>
          <w:szCs w:val="24"/>
          <w:lang w:val="en-GB"/>
        </w:rPr>
        <w:t>a.</w:t>
      </w:r>
      <w:r w:rsidRPr="00CA3209">
        <w:rPr>
          <w:rFonts w:cs="Times New Roman"/>
          <w:sz w:val="24"/>
          <w:szCs w:val="24"/>
          <w:lang w:val="en-GB"/>
        </w:rPr>
        <w:tab/>
        <w:t>Demonstrat</w:t>
      </w:r>
      <w:r w:rsidR="008A06DC">
        <w:rPr>
          <w:rFonts w:cs="Times New Roman"/>
          <w:sz w:val="24"/>
          <w:szCs w:val="24"/>
          <w:lang w:val="en-GB"/>
        </w:rPr>
        <w:t>e</w:t>
      </w:r>
      <w:r w:rsidRPr="00CA3209">
        <w:rPr>
          <w:rFonts w:cs="Times New Roman"/>
          <w:sz w:val="24"/>
          <w:szCs w:val="24"/>
          <w:lang w:val="en-GB"/>
        </w:rPr>
        <w:t xml:space="preserve"> that the planned research work will be capable of </w:t>
      </w:r>
      <w:r w:rsidR="008A06DC">
        <w:rPr>
          <w:rFonts w:cs="Times New Roman"/>
          <w:sz w:val="24"/>
          <w:szCs w:val="24"/>
          <w:lang w:val="en-GB"/>
        </w:rPr>
        <w:t>resulting</w:t>
      </w:r>
      <w:r w:rsidRPr="00CA3209">
        <w:rPr>
          <w:rFonts w:cs="Times New Roman"/>
          <w:sz w:val="24"/>
          <w:szCs w:val="24"/>
          <w:lang w:val="en-GB"/>
        </w:rPr>
        <w:t xml:space="preserve"> in a domestic or foreign patent application or will lead to the creation of a first, demonstration version of a product or service suitable for presentation to potential recipients and/or users;</w:t>
      </w:r>
    </w:p>
    <w:p w14:paraId="177F1EF7" w14:textId="77777777" w:rsidR="00CA3209" w:rsidRPr="00CA3209" w:rsidRDefault="00CA3209" w:rsidP="00CA3209">
      <w:pPr>
        <w:tabs>
          <w:tab w:val="left" w:pos="426"/>
        </w:tabs>
        <w:spacing w:after="120" w:line="240" w:lineRule="auto"/>
        <w:ind w:left="360"/>
        <w:jc w:val="both"/>
        <w:rPr>
          <w:rFonts w:cs="Times New Roman"/>
          <w:sz w:val="24"/>
          <w:szCs w:val="24"/>
          <w:lang w:val="en-GB"/>
        </w:rPr>
      </w:pPr>
      <w:r w:rsidRPr="00CA3209">
        <w:rPr>
          <w:rFonts w:cs="Times New Roman"/>
          <w:sz w:val="24"/>
          <w:szCs w:val="24"/>
          <w:lang w:val="en-GB"/>
        </w:rPr>
        <w:t>b.</w:t>
      </w:r>
      <w:r w:rsidRPr="00CA3209">
        <w:rPr>
          <w:rFonts w:cs="Times New Roman"/>
          <w:sz w:val="24"/>
          <w:szCs w:val="24"/>
          <w:lang w:val="en-GB"/>
        </w:rPr>
        <w:tab/>
        <w:t xml:space="preserve">Demonstrate that the research results developed as part of the research work planned in the application have practical and implementation potential, resulting in market analysis or documented demand reported directly by the business partner. </w:t>
      </w:r>
    </w:p>
    <w:p w14:paraId="02D3BA95" w14:textId="25524743" w:rsidR="00CA3209" w:rsidRPr="00CA3209" w:rsidRDefault="00CA3209" w:rsidP="00CA3209">
      <w:pPr>
        <w:numPr>
          <w:ilvl w:val="0"/>
          <w:numId w:val="1"/>
        </w:numPr>
        <w:tabs>
          <w:tab w:val="left" w:pos="426"/>
        </w:tabs>
        <w:spacing w:after="120" w:line="240" w:lineRule="auto"/>
        <w:jc w:val="both"/>
        <w:rPr>
          <w:rFonts w:cs="Times New Roman"/>
          <w:sz w:val="24"/>
          <w:szCs w:val="24"/>
          <w:lang w:val="en-GB"/>
        </w:rPr>
      </w:pPr>
      <w:r w:rsidRPr="00CA3209">
        <w:rPr>
          <w:rFonts w:cs="Times New Roman"/>
          <w:sz w:val="24"/>
          <w:szCs w:val="24"/>
          <w:lang w:val="en-GB"/>
        </w:rPr>
        <w:t>The application assessment criteria are as follows:</w:t>
      </w:r>
    </w:p>
    <w:p w14:paraId="0FA9993C" w14:textId="77777777" w:rsidR="00CA3209" w:rsidRPr="00CA3209" w:rsidRDefault="00CA3209" w:rsidP="00CA3209">
      <w:pPr>
        <w:tabs>
          <w:tab w:val="left" w:pos="426"/>
        </w:tabs>
        <w:spacing w:after="120" w:line="240" w:lineRule="auto"/>
        <w:ind w:left="360"/>
        <w:jc w:val="both"/>
        <w:rPr>
          <w:rFonts w:cs="Times New Roman"/>
          <w:sz w:val="24"/>
          <w:szCs w:val="24"/>
          <w:lang w:val="en-GB"/>
        </w:rPr>
      </w:pPr>
      <w:r w:rsidRPr="00CA3209">
        <w:rPr>
          <w:rFonts w:cs="Times New Roman"/>
          <w:sz w:val="24"/>
          <w:szCs w:val="24"/>
          <w:lang w:val="en-GB"/>
        </w:rPr>
        <w:t>a. evaluation of previous scientific and patent achievements of the research team (from 0 to 5 points)</w:t>
      </w:r>
    </w:p>
    <w:p w14:paraId="786841A0" w14:textId="77777777" w:rsidR="00CA3209" w:rsidRPr="00CA3209" w:rsidRDefault="00CA3209" w:rsidP="00CA3209">
      <w:pPr>
        <w:tabs>
          <w:tab w:val="left" w:pos="426"/>
        </w:tabs>
        <w:spacing w:after="120" w:line="240" w:lineRule="auto"/>
        <w:ind w:left="360"/>
        <w:jc w:val="both"/>
        <w:rPr>
          <w:rFonts w:cs="Times New Roman"/>
          <w:sz w:val="24"/>
          <w:szCs w:val="24"/>
          <w:lang w:val="en-GB"/>
        </w:rPr>
      </w:pPr>
      <w:r w:rsidRPr="00CA3209">
        <w:rPr>
          <w:rFonts w:cs="Times New Roman"/>
          <w:sz w:val="24"/>
          <w:szCs w:val="24"/>
          <w:lang w:val="en-GB"/>
        </w:rPr>
        <w:t>b. evaluation of the practical and implementation potential of the research results to be developed as part of the research work planned in the application (0 to 10 points).</w:t>
      </w:r>
    </w:p>
    <w:p w14:paraId="070B40D3" w14:textId="52AA9C1F" w:rsidR="00A53498" w:rsidRPr="00CA3209" w:rsidRDefault="00CA3209" w:rsidP="00CA3209">
      <w:pPr>
        <w:tabs>
          <w:tab w:val="left" w:pos="426"/>
        </w:tabs>
        <w:spacing w:after="120" w:line="240" w:lineRule="auto"/>
        <w:jc w:val="both"/>
        <w:rPr>
          <w:rFonts w:cs="Times New Roman"/>
          <w:b/>
          <w:sz w:val="24"/>
          <w:szCs w:val="24"/>
          <w:lang w:val="en-GB"/>
        </w:rPr>
      </w:pPr>
      <w:r w:rsidRPr="00CA3209">
        <w:rPr>
          <w:rFonts w:cs="Times New Roman"/>
          <w:sz w:val="24"/>
          <w:szCs w:val="24"/>
          <w:lang w:val="en-GB"/>
        </w:rPr>
        <w:t>5. The application will be submitted for evaluation by three experts, including at least one external expert (from outside UJ) and one internal expert (from UJ).</w:t>
      </w:r>
    </w:p>
    <w:sectPr w:rsidR="00A53498" w:rsidRPr="00CA32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E0E2" w14:textId="77777777" w:rsidR="002974FE" w:rsidRDefault="002974FE" w:rsidP="00061218">
      <w:pPr>
        <w:spacing w:after="0" w:line="240" w:lineRule="auto"/>
      </w:pPr>
      <w:r>
        <w:separator/>
      </w:r>
    </w:p>
  </w:endnote>
  <w:endnote w:type="continuationSeparator" w:id="0">
    <w:p w14:paraId="7E919E40" w14:textId="77777777" w:rsidR="002974FE" w:rsidRDefault="002974FE" w:rsidP="0006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C0C0" w14:textId="77777777" w:rsidR="002974FE" w:rsidRDefault="002974FE" w:rsidP="00061218">
      <w:pPr>
        <w:spacing w:after="0" w:line="240" w:lineRule="auto"/>
      </w:pPr>
      <w:r>
        <w:separator/>
      </w:r>
    </w:p>
  </w:footnote>
  <w:footnote w:type="continuationSeparator" w:id="0">
    <w:p w14:paraId="33E51491" w14:textId="77777777" w:rsidR="002974FE" w:rsidRDefault="002974FE" w:rsidP="00061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3601"/>
    <w:multiLevelType w:val="hybridMultilevel"/>
    <w:tmpl w:val="2202F3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3651899"/>
    <w:multiLevelType w:val="hybridMultilevel"/>
    <w:tmpl w:val="194E41B8"/>
    <w:lvl w:ilvl="0" w:tplc="9176BE76">
      <w:start w:val="1"/>
      <w:numFmt w:val="decimal"/>
      <w:lvlText w:val="%1."/>
      <w:lvlJc w:val="left"/>
      <w:pPr>
        <w:ind w:left="720" w:hanging="360"/>
      </w:pPr>
      <w:rPr>
        <w:b w:val="0"/>
        <w:bCs/>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230E37"/>
    <w:multiLevelType w:val="hybridMultilevel"/>
    <w:tmpl w:val="161206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tDSyNDUzMzQzMzNV0lEKTi0uzszPAymwqAUAcTN0piwAAAA="/>
  </w:docVars>
  <w:rsids>
    <w:rsidRoot w:val="00B82904"/>
    <w:rsid w:val="000303D1"/>
    <w:rsid w:val="0003557C"/>
    <w:rsid w:val="00046F43"/>
    <w:rsid w:val="00061218"/>
    <w:rsid w:val="000752B3"/>
    <w:rsid w:val="00157A2A"/>
    <w:rsid w:val="00206E32"/>
    <w:rsid w:val="002847D6"/>
    <w:rsid w:val="002974FE"/>
    <w:rsid w:val="002E5735"/>
    <w:rsid w:val="002F45F2"/>
    <w:rsid w:val="003075F3"/>
    <w:rsid w:val="00390647"/>
    <w:rsid w:val="00406A13"/>
    <w:rsid w:val="00436772"/>
    <w:rsid w:val="00454343"/>
    <w:rsid w:val="004A504A"/>
    <w:rsid w:val="004A7B68"/>
    <w:rsid w:val="004B0929"/>
    <w:rsid w:val="004D17DC"/>
    <w:rsid w:val="004E00B0"/>
    <w:rsid w:val="00515108"/>
    <w:rsid w:val="0054704F"/>
    <w:rsid w:val="005504AF"/>
    <w:rsid w:val="005A5F3F"/>
    <w:rsid w:val="005F1D18"/>
    <w:rsid w:val="00606905"/>
    <w:rsid w:val="006C5691"/>
    <w:rsid w:val="006D606E"/>
    <w:rsid w:val="00750923"/>
    <w:rsid w:val="00760F0D"/>
    <w:rsid w:val="007A32BB"/>
    <w:rsid w:val="007D2BB6"/>
    <w:rsid w:val="008707A8"/>
    <w:rsid w:val="008A06DC"/>
    <w:rsid w:val="00916C74"/>
    <w:rsid w:val="009A0C9B"/>
    <w:rsid w:val="009C5796"/>
    <w:rsid w:val="009D4A78"/>
    <w:rsid w:val="00A53498"/>
    <w:rsid w:val="00A852AB"/>
    <w:rsid w:val="00AC1749"/>
    <w:rsid w:val="00AC1A12"/>
    <w:rsid w:val="00B56824"/>
    <w:rsid w:val="00B81DD0"/>
    <w:rsid w:val="00B82904"/>
    <w:rsid w:val="00B96AD9"/>
    <w:rsid w:val="00BB0781"/>
    <w:rsid w:val="00C140FF"/>
    <w:rsid w:val="00C549B7"/>
    <w:rsid w:val="00CA3209"/>
    <w:rsid w:val="00CC56D5"/>
    <w:rsid w:val="00D5747B"/>
    <w:rsid w:val="00E37A7A"/>
    <w:rsid w:val="00E675F3"/>
    <w:rsid w:val="00EF7CCC"/>
    <w:rsid w:val="00F16BF9"/>
    <w:rsid w:val="00F415D8"/>
    <w:rsid w:val="00FA1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6F9D"/>
  <w15:chartTrackingRefBased/>
  <w15:docId w15:val="{A8DCDF7C-940E-46F4-9C44-9BF7A138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6D5"/>
    <w:pPr>
      <w:spacing w:after="120" w:line="276" w:lineRule="auto"/>
      <w:ind w:left="340"/>
      <w:contextualSpacing/>
    </w:pPr>
    <w:rPr>
      <w:rFonts w:eastAsiaTheme="minorEastAsia"/>
      <w:b/>
      <w:lang w:eastAsia="pl-PL"/>
    </w:rPr>
  </w:style>
  <w:style w:type="paragraph" w:styleId="Nagwek">
    <w:name w:val="header"/>
    <w:basedOn w:val="Normalny"/>
    <w:link w:val="NagwekZnak"/>
    <w:uiPriority w:val="99"/>
    <w:unhideWhenUsed/>
    <w:rsid w:val="000612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1218"/>
  </w:style>
  <w:style w:type="paragraph" w:styleId="Stopka">
    <w:name w:val="footer"/>
    <w:basedOn w:val="Normalny"/>
    <w:link w:val="StopkaZnak"/>
    <w:uiPriority w:val="99"/>
    <w:unhideWhenUsed/>
    <w:rsid w:val="000612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218"/>
  </w:style>
  <w:style w:type="character" w:styleId="Odwoaniedokomentarza">
    <w:name w:val="annotation reference"/>
    <w:basedOn w:val="Domylnaczcionkaakapitu"/>
    <w:uiPriority w:val="99"/>
    <w:semiHidden/>
    <w:unhideWhenUsed/>
    <w:rsid w:val="00B56824"/>
    <w:rPr>
      <w:sz w:val="16"/>
      <w:szCs w:val="16"/>
    </w:rPr>
  </w:style>
  <w:style w:type="paragraph" w:styleId="Tekstkomentarza">
    <w:name w:val="annotation text"/>
    <w:basedOn w:val="Normalny"/>
    <w:link w:val="TekstkomentarzaZnak"/>
    <w:uiPriority w:val="99"/>
    <w:unhideWhenUsed/>
    <w:rsid w:val="00B56824"/>
    <w:pPr>
      <w:spacing w:line="240" w:lineRule="auto"/>
    </w:pPr>
    <w:rPr>
      <w:sz w:val="20"/>
      <w:szCs w:val="20"/>
    </w:rPr>
  </w:style>
  <w:style w:type="character" w:customStyle="1" w:styleId="TekstkomentarzaZnak">
    <w:name w:val="Tekst komentarza Znak"/>
    <w:basedOn w:val="Domylnaczcionkaakapitu"/>
    <w:link w:val="Tekstkomentarza"/>
    <w:uiPriority w:val="99"/>
    <w:rsid w:val="00B56824"/>
    <w:rPr>
      <w:sz w:val="20"/>
      <w:szCs w:val="20"/>
    </w:rPr>
  </w:style>
  <w:style w:type="paragraph" w:styleId="Tematkomentarza">
    <w:name w:val="annotation subject"/>
    <w:basedOn w:val="Tekstkomentarza"/>
    <w:next w:val="Tekstkomentarza"/>
    <w:link w:val="TematkomentarzaZnak"/>
    <w:uiPriority w:val="99"/>
    <w:semiHidden/>
    <w:unhideWhenUsed/>
    <w:rsid w:val="00B56824"/>
    <w:rPr>
      <w:b/>
      <w:bCs/>
    </w:rPr>
  </w:style>
  <w:style w:type="character" w:customStyle="1" w:styleId="TematkomentarzaZnak">
    <w:name w:val="Temat komentarza Znak"/>
    <w:basedOn w:val="TekstkomentarzaZnak"/>
    <w:link w:val="Tematkomentarza"/>
    <w:uiPriority w:val="99"/>
    <w:semiHidden/>
    <w:rsid w:val="00B56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5" ma:contentTypeDescription="Utwórz nowy dokument." ma:contentTypeScope="" ma:versionID="2f341fa8eda34143adcbb5ce7abe208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8a7b0931b464c6bf5591cc88607b2033"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22CC17-D9BA-43FE-A2F2-44197A0B1D6E}"/>
</file>

<file path=customXml/itemProps2.xml><?xml version="1.0" encoding="utf-8"?>
<ds:datastoreItem xmlns:ds="http://schemas.openxmlformats.org/officeDocument/2006/customXml" ds:itemID="{B788E2C4-C20E-447F-A495-94583A946929}"/>
</file>

<file path=customXml/itemProps3.xml><?xml version="1.0" encoding="utf-8"?>
<ds:datastoreItem xmlns:ds="http://schemas.openxmlformats.org/officeDocument/2006/customXml" ds:itemID="{0103908F-97D8-47DD-AC80-1E6CD3A21733}"/>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2350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Konopka-Cupiał</dc:creator>
  <cp:keywords/>
  <dc:description/>
  <cp:lastModifiedBy>Krystian Gurba</cp:lastModifiedBy>
  <cp:revision>2</cp:revision>
  <cp:lastPrinted>2021-08-12T07:30:00Z</cp:lastPrinted>
  <dcterms:created xsi:type="dcterms:W3CDTF">2021-09-27T11:22:00Z</dcterms:created>
  <dcterms:modified xsi:type="dcterms:W3CDTF">2021-09-27T11:22:00Z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